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24F8A" w14:textId="77777777" w:rsidR="00E00453" w:rsidRPr="00E00453" w:rsidRDefault="00E00453" w:rsidP="00D4071A">
      <w:pPr>
        <w:spacing w:before="0" w:after="0"/>
        <w:rPr>
          <w:rFonts w:ascii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14:ligatures w14:val="none"/>
        </w:rPr>
      </w:pPr>
    </w:p>
    <w:p w14:paraId="371248FD" w14:textId="54B294ED" w:rsidR="00E00453" w:rsidRPr="00E00453" w:rsidRDefault="00E00453" w:rsidP="009B6C6B">
      <w:pPr>
        <w:suppressAutoHyphens/>
        <w:autoSpaceDN w:val="0"/>
        <w:spacing w:before="0" w:after="0"/>
        <w:ind w:firstLine="708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E0045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 temelju članka 13. stavka 4. Zakona o zaštiti </w:t>
      </w:r>
      <w:r w:rsidR="00D97D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od požara (Narodne novine </w:t>
      </w:r>
      <w:r w:rsidRPr="00E0045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92/10 i 114/22), </w:t>
      </w:r>
      <w:r w:rsidRPr="00E0045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točke E.17. Procjene ugroženosti od požara i tehnološke eksplozije za područje Grada Zagreba (Služb</w:t>
      </w:r>
      <w:r w:rsidR="00D97D9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eni glasnik Grada Zagreba </w:t>
      </w:r>
      <w:r w:rsidRPr="00E0045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9/19) i članka 60. stavka 1. točke 26. Statuta Grada Zagreba (Služb</w:t>
      </w:r>
      <w:r w:rsidR="00D97D9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eni glasnik Grada Zagreba </w:t>
      </w:r>
      <w:r w:rsidRPr="00E0045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23/16, 2/18, 23/18, 3/20, 3/21, 11/21 - pročišćeni tekst i 16/22</w:t>
      </w:r>
      <w:r w:rsidRPr="00E0045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) </w:t>
      </w:r>
      <w:r w:rsidRPr="00E0045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gradonačel</w:t>
      </w:r>
      <w:r w:rsidR="009B6C6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nik Grada Zagreba,     </w:t>
      </w:r>
      <w:r w:rsidRPr="00E0045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2024., donosi</w:t>
      </w:r>
    </w:p>
    <w:p w14:paraId="16057CD1" w14:textId="7BCC2685" w:rsidR="00E00453" w:rsidRDefault="00E00453" w:rsidP="00D4071A">
      <w:pPr>
        <w:suppressAutoHyphens/>
        <w:autoSpaceDN w:val="0"/>
        <w:spacing w:before="0" w:after="0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61EEA6B6" w14:textId="77777777" w:rsidR="00B9729E" w:rsidRPr="00E00453" w:rsidRDefault="00B9729E" w:rsidP="00D4071A">
      <w:pPr>
        <w:suppressAutoHyphens/>
        <w:autoSpaceDN w:val="0"/>
        <w:spacing w:before="0" w:after="0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6B922362" w14:textId="77777777" w:rsidR="00E00453" w:rsidRPr="00E00453" w:rsidRDefault="00E00453" w:rsidP="00D4071A">
      <w:pPr>
        <w:suppressAutoHyphens/>
        <w:autoSpaceDN w:val="0"/>
        <w:spacing w:before="0"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E00453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>PROVEDBENI PLAN</w:t>
      </w:r>
    </w:p>
    <w:p w14:paraId="60644F0D" w14:textId="2AC28E7F" w:rsidR="00E00453" w:rsidRDefault="00E00453" w:rsidP="00D4071A">
      <w:pPr>
        <w:suppressAutoHyphens/>
        <w:autoSpaceDN w:val="0"/>
        <w:spacing w:before="0"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  <w:bookmarkStart w:id="0" w:name="_Hlk146283060"/>
      <w:r w:rsidRPr="00E00453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unapređenja zaštite od požara na području Grada Zagreba </w:t>
      </w:r>
      <w:bookmarkEnd w:id="0"/>
      <w:r w:rsidRPr="00E00453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>za 2025.</w:t>
      </w:r>
    </w:p>
    <w:p w14:paraId="04E171D6" w14:textId="77777777" w:rsidR="00B9729E" w:rsidRPr="00E00453" w:rsidRDefault="00B9729E" w:rsidP="00D4071A">
      <w:pPr>
        <w:suppressAutoHyphens/>
        <w:autoSpaceDN w:val="0"/>
        <w:spacing w:before="0"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5115FB04" w14:textId="1C41A5FC" w:rsidR="00E00453" w:rsidRPr="00E00453" w:rsidRDefault="00E00453" w:rsidP="00D4071A">
      <w:pPr>
        <w:keepNext/>
        <w:keepLines/>
        <w:spacing w:before="360" w:after="80" w:line="240" w:lineRule="auto"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eastAsiaTheme="majorEastAsia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1. UVOD</w:t>
      </w:r>
    </w:p>
    <w:p w14:paraId="534BB121" w14:textId="77777777" w:rsidR="00E00453" w:rsidRPr="00E00453" w:rsidRDefault="00E00453" w:rsidP="00D4071A">
      <w:pPr>
        <w:spacing w:before="0" w:after="0" w:line="240" w:lineRule="auto"/>
        <w:rPr>
          <w:rFonts w:ascii="Times New Roman" w:hAnsi="Times New Roman"/>
          <w:color w:val="000000" w:themeColor="text1"/>
          <w:kern w:val="0"/>
          <w:sz w:val="24"/>
          <w14:ligatures w14:val="none"/>
        </w:rPr>
      </w:pPr>
    </w:p>
    <w:p w14:paraId="19D72651" w14:textId="77777777" w:rsidR="00E00453" w:rsidRPr="00E00453" w:rsidRDefault="00E00453" w:rsidP="000140F6">
      <w:pPr>
        <w:spacing w:before="0" w:after="0"/>
        <w:ind w:firstLine="708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U cilju unapređenja zaštite od požara na području Grada Zagreba gradonačelnik Grada Zagreba donosi Provedbeni plan unapređenja zaštite od požara na području Grada Zagreba za 2025. (u daljnjem tekstu: Provedbeni plan).</w:t>
      </w:r>
    </w:p>
    <w:p w14:paraId="6DE5B768" w14:textId="0A96E0D3" w:rsidR="00E00453" w:rsidRDefault="00E00453" w:rsidP="00E456D5">
      <w:pPr>
        <w:spacing w:before="0" w:after="0"/>
        <w:ind w:firstLine="708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Provedbenim planom propisuju se organizacijske, tehničke i urbanističke mjere, mjere zaštite odlagališta komunalnog otpada kao i organizacijske i administrativne mjere zaštite od požara na otvorenom prostoru koje je potrebno provesti u 2025. godini, kako bi se postigla učinkovitija i viša razina zaštite od požara na području Grada Zagreba.</w:t>
      </w:r>
    </w:p>
    <w:p w14:paraId="593BB965" w14:textId="77777777" w:rsidR="0031001D" w:rsidRPr="00E00453" w:rsidRDefault="0031001D" w:rsidP="00E456D5">
      <w:pPr>
        <w:spacing w:before="0" w:after="0"/>
        <w:ind w:firstLine="708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1B2ABC51" w14:textId="1D898313" w:rsidR="00E00453" w:rsidRPr="00E00453" w:rsidRDefault="00E00453" w:rsidP="00D4071A">
      <w:pPr>
        <w:keepNext/>
        <w:keepLines/>
        <w:spacing w:before="360" w:after="80" w:line="240" w:lineRule="auto"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eastAsiaTheme="majorEastAsia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2. ORGANIZACIJSKE MJERE</w:t>
      </w:r>
    </w:p>
    <w:p w14:paraId="51872E11" w14:textId="77777777" w:rsidR="00E00453" w:rsidRPr="00E00453" w:rsidRDefault="00E00453" w:rsidP="00D4071A">
      <w:pPr>
        <w:spacing w:before="0" w:after="0"/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9FF1652" w14:textId="77777777" w:rsidR="00E00453" w:rsidRPr="00E00453" w:rsidRDefault="00E00453" w:rsidP="00D4071A">
      <w:pPr>
        <w:numPr>
          <w:ilvl w:val="1"/>
          <w:numId w:val="1"/>
        </w:numPr>
        <w:spacing w:before="0" w:after="0" w:line="240" w:lineRule="auto"/>
        <w:ind w:left="709" w:hanging="709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Javna vatrogasna postrojba Grada Zagreba i dobrovoljna vatrogasna društva udružena u Vatrogasnu zajednicu Grada Zagreba</w:t>
      </w:r>
    </w:p>
    <w:p w14:paraId="5A0820F4" w14:textId="77777777" w:rsidR="00E00453" w:rsidRPr="00E00453" w:rsidRDefault="00E00453" w:rsidP="00D4071A">
      <w:pPr>
        <w:spacing w:before="0" w:after="0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04E51054" w14:textId="04561426" w:rsidR="00E00453" w:rsidRPr="00E00453" w:rsidRDefault="00E00453" w:rsidP="00D4071A">
      <w:pPr>
        <w:numPr>
          <w:ilvl w:val="2"/>
          <w:numId w:val="1"/>
        </w:numPr>
        <w:spacing w:before="0" w:after="0" w:line="240" w:lineRule="auto"/>
        <w:ind w:left="720"/>
        <w:outlineLvl w:val="1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E004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Nastaviti s popunjavanjem Javne vatrogasne postrojbe Grada Zagreba operativnim vatrogascima sukladno izračunu o potrebnom broju vatrogasaca temeljenom na Procjeni ugroženosti od požara i tehnološke eksplozije za područje Grada Zagreba (Službeni glasnik Grada Zagreba</w:t>
      </w:r>
      <w:r w:rsidR="00C20DCD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E004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9/19; u daljnjem tekstu: Procjena ugroženosti). Operativni vatrogasac može biti profesionalni ili dobrovoljni vatrogasac uz zadovoljavanje uvjeta propisanih člankom 41. i člankom 51. Zakona o vatrogastvu (Narodne novine</w:t>
      </w:r>
      <w:r w:rsidR="00C20DCD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E004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125/19 i 114/22</w:t>
      </w:r>
      <w:r w:rsidRPr="00E00453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).</w:t>
      </w:r>
    </w:p>
    <w:p w14:paraId="62B01844" w14:textId="77777777" w:rsidR="00E00453" w:rsidRPr="00E00453" w:rsidRDefault="00E00453" w:rsidP="00D4071A">
      <w:pPr>
        <w:spacing w:after="0"/>
        <w:ind w:left="708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bookmarkStart w:id="1" w:name="_Hlk112659924"/>
      <w:r w:rsidRPr="00E00453"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  <w:t>Izvršitelji mjere: vatrogasno zapovjedništvo Vatrogasne zajednice Grada Zagreba, Javna vatrogasna postrojba Grada Zagreba</w:t>
      </w:r>
    </w:p>
    <w:bookmarkEnd w:id="1"/>
    <w:p w14:paraId="189FD9EC" w14:textId="77777777" w:rsidR="00E00453" w:rsidRPr="00E00453" w:rsidRDefault="00E00453" w:rsidP="00D4071A">
      <w:pPr>
        <w:spacing w:before="0" w:after="0"/>
        <w:outlineLvl w:val="1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4777F7D1" w14:textId="77777777" w:rsidR="00E00453" w:rsidRPr="00E00453" w:rsidRDefault="00E00453" w:rsidP="00D4071A">
      <w:pPr>
        <w:numPr>
          <w:ilvl w:val="2"/>
          <w:numId w:val="1"/>
        </w:numPr>
        <w:spacing w:before="0" w:after="0" w:line="240" w:lineRule="auto"/>
        <w:ind w:left="720"/>
        <w:outlineLvl w:val="1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Osigurati djelotvornu i pravodobnu operativnost u Javnoj vatrogasnoj postrojbi Grada Zagreba i središnjim dobrovoljnim vatrogasnim društvima Vatrogasne zajednice Grada Zagreba utvrđenima Procjenom ugroženosti</w:t>
      </w:r>
      <w:bookmarkStart w:id="2" w:name="_Hlk56672855"/>
      <w:r w:rsidRPr="00E00453">
        <w:rPr>
          <w:rFonts w:ascii="Times New Roman" w:hAnsi="Times New Roman"/>
          <w:kern w:val="0"/>
          <w:sz w:val="24"/>
          <w14:ligatures w14:val="none"/>
        </w:rPr>
        <w:t xml:space="preserve"> </w:t>
      </w:r>
      <w:r w:rsidRPr="00E004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kao i cjelovitu prostornu pokrivenost </w:t>
      </w:r>
      <w:r w:rsidRPr="00265D60">
        <w:rPr>
          <w:rFonts w:ascii="Times New Roman" w:hAnsi="Times New Roman" w:cs="Times New Roman"/>
          <w:kern w:val="0"/>
          <w:sz w:val="24"/>
          <w:szCs w:val="24"/>
          <w14:ligatures w14:val="none"/>
        </w:rPr>
        <w:t>G</w:t>
      </w:r>
      <w:r w:rsidRPr="00E004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rada Zagreba u slučaju požara. Nastaviti s uvođenjem vatrogasnih dežurstva u preostalim središnjim dobrovoljnim vatrogasnim društvima. </w:t>
      </w:r>
    </w:p>
    <w:p w14:paraId="606AF8E5" w14:textId="77777777" w:rsidR="00E00453" w:rsidRPr="00E00453" w:rsidRDefault="00E00453" w:rsidP="00D4071A">
      <w:pPr>
        <w:spacing w:after="0"/>
        <w:ind w:left="708"/>
        <w:outlineLvl w:val="1"/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  <w:lastRenderedPageBreak/>
        <w:t>Izvršitelji mjere: vatrogasno zapovjedništvo Vatrogasne zajednice Grada Zagreba, Javna vatrogasna postrojba Grada Zagreba</w:t>
      </w:r>
    </w:p>
    <w:p w14:paraId="02DB5F95" w14:textId="77777777" w:rsidR="00E00453" w:rsidRPr="00E00453" w:rsidRDefault="00E00453" w:rsidP="00D4071A">
      <w:pPr>
        <w:spacing w:after="0"/>
        <w:ind w:left="708"/>
        <w:outlineLvl w:val="1"/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</w:pPr>
    </w:p>
    <w:bookmarkEnd w:id="2"/>
    <w:p w14:paraId="34EE8A4E" w14:textId="502768DE" w:rsidR="00E00453" w:rsidRPr="00E00453" w:rsidRDefault="00E00453" w:rsidP="00265D60">
      <w:pPr>
        <w:numPr>
          <w:ilvl w:val="2"/>
          <w:numId w:val="1"/>
        </w:numPr>
        <w:spacing w:before="0" w:after="0" w:line="240" w:lineRule="auto"/>
        <w:ind w:left="720"/>
        <w:outlineLvl w:val="1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Uskladiti Procjenu ugroženosti s novonastalim uvjetima sukladno članku 13. Zakona o zaštiti od požara (</w:t>
      </w:r>
      <w:r w:rsidR="00812CC2" w:rsidRPr="00265D60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Narodne novine 92/10 i 114/22</w:t>
      </w:r>
      <w:r w:rsidR="00812CC2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; </w:t>
      </w:r>
      <w:r w:rsidRPr="00E004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u daljnjem tekstu: Zakon) te urediti područje zaštite od požara na svom području sukladno odredbama Zakona i drugih propisa kojima se uređuje područje zaštite od požara te prema vlastitim planovima, potrebama i prosudbama. </w:t>
      </w:r>
    </w:p>
    <w:p w14:paraId="38FF3F04" w14:textId="54C92E49" w:rsidR="00E00453" w:rsidRPr="00265D60" w:rsidRDefault="00E00453" w:rsidP="00265D60">
      <w:pPr>
        <w:spacing w:after="0"/>
        <w:ind w:left="709"/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</w:pPr>
      <w:r w:rsidRPr="00265D60"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  <w:t>Izvršitelj mjere: Gradska skupština Grada Zagreba</w:t>
      </w:r>
    </w:p>
    <w:p w14:paraId="45019C4F" w14:textId="77777777" w:rsidR="00176223" w:rsidRPr="00E00453" w:rsidRDefault="00176223" w:rsidP="00176223">
      <w:pPr>
        <w:spacing w:after="0"/>
        <w:ind w:left="708"/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</w:pPr>
    </w:p>
    <w:p w14:paraId="3321401D" w14:textId="593B27D4" w:rsidR="00E00453" w:rsidRPr="00E00453" w:rsidRDefault="00E00453" w:rsidP="00D4071A">
      <w:pPr>
        <w:numPr>
          <w:ilvl w:val="2"/>
          <w:numId w:val="1"/>
        </w:numPr>
        <w:spacing w:before="0" w:after="0" w:line="240" w:lineRule="auto"/>
        <w:ind w:left="720"/>
        <w:outlineLvl w:val="1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Najmanje jednom godišnje provesti usklađivanje Plana zaštite od požara Grada Zagreba (Službeni glasnik Grada Zagreba 7/20, 6/22, 23/23</w:t>
      </w:r>
      <w:r w:rsidR="0017622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E004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i 16/24; u daljnjem tekstu: Plan) s novonastalim uvjetima. Po usklađenju Procjene ugroženosti donijeti novi plan zaštite od požara. </w:t>
      </w:r>
    </w:p>
    <w:p w14:paraId="1DA57333" w14:textId="77777777" w:rsidR="00E00453" w:rsidRPr="00E00453" w:rsidRDefault="00E00453" w:rsidP="00D4071A">
      <w:pPr>
        <w:spacing w:after="0"/>
        <w:ind w:left="709"/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</w:pPr>
      <w:bookmarkStart w:id="3" w:name="_Hlk56674746"/>
      <w:r w:rsidRPr="00E00453"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  <w:t>Izvršitelji mjere: Gradski ured za mjesnu samoupravu, promet, civilnu zaštitu i sigurnost, gradonačelnik Grada Zagreba</w:t>
      </w:r>
      <w:bookmarkEnd w:id="3"/>
    </w:p>
    <w:p w14:paraId="6F413D1F" w14:textId="77777777" w:rsidR="00E00453" w:rsidRPr="00E00453" w:rsidRDefault="00E00453" w:rsidP="00D4071A">
      <w:pPr>
        <w:shd w:val="clear" w:color="auto" w:fill="FFFFFF"/>
        <w:spacing w:beforeLines="30" w:before="72" w:afterLines="30" w:after="72"/>
        <w:ind w:left="360"/>
        <w:textAlignment w:val="baseline"/>
        <w:rPr>
          <w:rFonts w:ascii="Times New Roman" w:hAnsi="Times New Roman" w:cs="Times New Roman"/>
          <w:iCs/>
          <w:color w:val="000000" w:themeColor="text1"/>
          <w:kern w:val="0"/>
          <w:sz w:val="24"/>
          <w:szCs w:val="24"/>
          <w14:ligatures w14:val="none"/>
        </w:rPr>
      </w:pPr>
    </w:p>
    <w:p w14:paraId="34D2C70C" w14:textId="77777777" w:rsidR="00E00453" w:rsidRPr="00E00453" w:rsidRDefault="00E00453" w:rsidP="00D4071A">
      <w:pPr>
        <w:numPr>
          <w:ilvl w:val="2"/>
          <w:numId w:val="1"/>
        </w:numPr>
        <w:spacing w:before="0" w:after="0" w:line="240" w:lineRule="auto"/>
        <w:ind w:left="720"/>
        <w:outlineLvl w:val="1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Jednom godišnje, o svome radu i radu vatrogasnog zapovjedništva, vatrogasni zapovjednik Grada Zagreba podnosi izvješće gradonačelniku Grada Zagreba, a izvješće o stanju vatrogastva i zaštite od požara Gradskoj skupštini Grada Zagreba najkasnije do 30. lipnja tekuće godine za godinu koja prethodi.</w:t>
      </w:r>
    </w:p>
    <w:p w14:paraId="152AE9B5" w14:textId="77777777" w:rsidR="00E00453" w:rsidRPr="00E00453" w:rsidRDefault="00E00453" w:rsidP="00D4071A">
      <w:pPr>
        <w:spacing w:after="0"/>
        <w:ind w:left="709"/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  <w:t>Izvršitelj mjere: vatrogasni zapovjednik Grada Zagreba</w:t>
      </w:r>
    </w:p>
    <w:p w14:paraId="2A549022" w14:textId="77777777" w:rsidR="00E00453" w:rsidRPr="00E00453" w:rsidRDefault="00E00453" w:rsidP="00D4071A">
      <w:pPr>
        <w:spacing w:before="0" w:after="0"/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</w:pPr>
    </w:p>
    <w:p w14:paraId="092A37DB" w14:textId="77777777" w:rsidR="00E00453" w:rsidRPr="00E00453" w:rsidRDefault="00E00453" w:rsidP="00D4071A">
      <w:pPr>
        <w:numPr>
          <w:ilvl w:val="2"/>
          <w:numId w:val="1"/>
        </w:numPr>
        <w:spacing w:before="0" w:after="0" w:line="240" w:lineRule="auto"/>
        <w:ind w:left="720"/>
        <w:outlineLvl w:val="1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Vršiti stručni nadzor nad stanjem opremljenosti i osposobljenosti Javne vatrogasne postrojbe Grada Zagreba i dobrovoljnih vatrogasnih društava na području </w:t>
      </w:r>
      <w:r w:rsidRPr="0031001D">
        <w:rPr>
          <w:rFonts w:ascii="Times New Roman" w:hAnsi="Times New Roman" w:cs="Times New Roman"/>
          <w:kern w:val="0"/>
          <w:sz w:val="24"/>
          <w:szCs w:val="24"/>
          <w14:ligatures w14:val="none"/>
        </w:rPr>
        <w:t>G</w:t>
      </w:r>
      <w:r w:rsidRPr="00E004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rada Zagreba.</w:t>
      </w:r>
    </w:p>
    <w:p w14:paraId="33AD7552" w14:textId="77777777" w:rsidR="00E00453" w:rsidRPr="00E00453" w:rsidRDefault="00E00453" w:rsidP="00D4071A">
      <w:pPr>
        <w:spacing w:after="0"/>
        <w:ind w:left="709"/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  <w:t>Izvršitelji mjere: vatrogasni zapovjednik Grada Zagreba, Vatrogasna zajednica Grada Zagreba</w:t>
      </w:r>
    </w:p>
    <w:p w14:paraId="1AF69294" w14:textId="6E6110F3" w:rsidR="00E00453" w:rsidRDefault="00E00453" w:rsidP="00D4071A">
      <w:pPr>
        <w:spacing w:before="0" w:after="0"/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CD43C95" w14:textId="77777777" w:rsidR="0031001D" w:rsidRPr="00E00453" w:rsidRDefault="0031001D" w:rsidP="00D4071A">
      <w:pPr>
        <w:spacing w:before="0" w:after="0"/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061F6C9" w14:textId="77777777" w:rsidR="00E00453" w:rsidRPr="00E00453" w:rsidRDefault="00E00453" w:rsidP="00D4071A">
      <w:pPr>
        <w:numPr>
          <w:ilvl w:val="0"/>
          <w:numId w:val="1"/>
        </w:numPr>
        <w:spacing w:before="0" w:after="0" w:line="240" w:lineRule="auto"/>
        <w:contextualSpacing/>
        <w:outlineLvl w:val="1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TEHNIČKE MJERE</w:t>
      </w:r>
    </w:p>
    <w:p w14:paraId="49452747" w14:textId="77777777" w:rsidR="00E00453" w:rsidRPr="00E00453" w:rsidRDefault="00E00453" w:rsidP="00D4071A">
      <w:pPr>
        <w:spacing w:before="0" w:after="0"/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D00B9B7" w14:textId="5B2E20A4" w:rsidR="00E00453" w:rsidRPr="00265D60" w:rsidRDefault="00E00453" w:rsidP="00D4071A">
      <w:pPr>
        <w:numPr>
          <w:ilvl w:val="1"/>
          <w:numId w:val="1"/>
        </w:numPr>
        <w:spacing w:before="0" w:after="0" w:line="240" w:lineRule="auto"/>
        <w:ind w:left="357" w:hanging="357"/>
        <w:contextualSpacing/>
        <w:outlineLvl w:val="1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265D60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Vatrogasna oprema i tehnika </w:t>
      </w:r>
    </w:p>
    <w:p w14:paraId="2B94C476" w14:textId="77777777" w:rsidR="00E00453" w:rsidRPr="00E00453" w:rsidRDefault="00E00453" w:rsidP="00682374">
      <w:pPr>
        <w:spacing w:before="120" w:after="0" w:line="240" w:lineRule="auto"/>
        <w:ind w:left="720"/>
        <w:outlineLvl w:val="1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Opremanje vatrogasnih postaja i postrojbi izvršiti sukladno važećim propisima i Planu. </w:t>
      </w:r>
    </w:p>
    <w:p w14:paraId="0541AFBF" w14:textId="77777777" w:rsidR="00E00453" w:rsidRPr="00E00453" w:rsidRDefault="00E00453" w:rsidP="00D4071A">
      <w:pPr>
        <w:spacing w:after="0"/>
        <w:ind w:left="709"/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  <w:t>Izvršitelji mjere: vatrogasni zapovjednik Grada Zagreba i Vatrogasna zajednica Grada Zagreba</w:t>
      </w:r>
    </w:p>
    <w:p w14:paraId="43FFF3CD" w14:textId="77777777" w:rsidR="00E00453" w:rsidRPr="00E00453" w:rsidRDefault="00E00453" w:rsidP="00D4071A">
      <w:pPr>
        <w:spacing w:before="0" w:after="0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4D38C8E7" w14:textId="77777777" w:rsidR="00E00453" w:rsidRPr="00265D60" w:rsidRDefault="00E00453" w:rsidP="00D4071A">
      <w:pPr>
        <w:numPr>
          <w:ilvl w:val="1"/>
          <w:numId w:val="1"/>
        </w:numPr>
        <w:spacing w:before="0" w:after="0" w:line="240" w:lineRule="auto"/>
        <w:ind w:left="357" w:hanging="357"/>
        <w:contextualSpacing/>
        <w:outlineLvl w:val="1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265D60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Sustavi nadzora i tehničkih rješenja za učinkovitost vatrogasne intervencije</w:t>
      </w:r>
    </w:p>
    <w:p w14:paraId="4C5AA6A1" w14:textId="77777777" w:rsidR="00E00453" w:rsidRPr="00E00453" w:rsidRDefault="00E00453" w:rsidP="00682374">
      <w:pPr>
        <w:spacing w:before="120" w:after="0" w:line="240" w:lineRule="auto"/>
        <w:ind w:left="720"/>
        <w:outlineLvl w:val="1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Poticati ugradnju uređaja za automatsko otkrivanje i dojavljivanje požara u objektima u kojima boravi veći broj osoba i objektima koji predstavljaju potencijalnu opasnost za nastanak i širenje požara. Poticati povezivanje sustav za dojavu požara s vatrogasnim Operativno komunikacijski centar – Centar veze „193“.</w:t>
      </w:r>
    </w:p>
    <w:p w14:paraId="42C0DF3B" w14:textId="37228DBA" w:rsidR="00E00453" w:rsidRDefault="00E00453" w:rsidP="009B6C6B">
      <w:pPr>
        <w:spacing w:after="0"/>
        <w:ind w:left="709"/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  <w:t>Izvršitelji mjere: Javna vatrogasna postrojba Grada Zagreba, Vatrogasna zajednica Grada Zagreba</w:t>
      </w:r>
    </w:p>
    <w:p w14:paraId="43A3F6C1" w14:textId="77777777" w:rsidR="00410B7A" w:rsidRPr="009B6C6B" w:rsidRDefault="00410B7A" w:rsidP="009B6C6B">
      <w:pPr>
        <w:spacing w:after="0"/>
        <w:ind w:left="709"/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</w:pPr>
    </w:p>
    <w:p w14:paraId="7C40C2CE" w14:textId="77777777" w:rsidR="00E00453" w:rsidRPr="00E00453" w:rsidRDefault="00E00453" w:rsidP="00D4071A">
      <w:pPr>
        <w:numPr>
          <w:ilvl w:val="0"/>
          <w:numId w:val="1"/>
        </w:numPr>
        <w:spacing w:before="0" w:after="0" w:line="240" w:lineRule="auto"/>
        <w:contextualSpacing/>
        <w:outlineLvl w:val="1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URBANISTIČKE MJERE</w:t>
      </w:r>
    </w:p>
    <w:p w14:paraId="5B7E5A03" w14:textId="77777777" w:rsidR="00E00453" w:rsidRPr="00E00453" w:rsidRDefault="00E00453" w:rsidP="00D4071A">
      <w:pPr>
        <w:spacing w:before="0" w:after="0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</w:p>
    <w:p w14:paraId="195004A0" w14:textId="77777777" w:rsidR="00E00453" w:rsidRPr="00E00453" w:rsidRDefault="00E00453" w:rsidP="00D4071A">
      <w:pPr>
        <w:numPr>
          <w:ilvl w:val="1"/>
          <w:numId w:val="1"/>
        </w:numPr>
        <w:spacing w:before="0" w:after="0" w:line="240" w:lineRule="auto"/>
        <w:ind w:left="709" w:hanging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Utvrditi mjere zaštite od požara sukladno važećim propisima u postupku izrade i donošenja prostorno planske dokumentacije (prvenstveno provedbene), ovisno o razini prostornih planova. Posebnu pažnju usmjeriti na zoniranje (smještaj rizičnih industrijskih zona u odnosu na stambene), maksimalnu gustoću izgrađenosti, međusobnu udaljenost objekata, prometnu povezanost s ciljem brže intervencije vatrogasne postrojbe i smještaj novih vatrogasnih postaja/postrojbi.</w:t>
      </w:r>
    </w:p>
    <w:p w14:paraId="2DCE384E" w14:textId="77777777" w:rsidR="00E00453" w:rsidRPr="00E00453" w:rsidRDefault="00E00453" w:rsidP="00D4071A">
      <w:pPr>
        <w:spacing w:after="0"/>
        <w:ind w:left="709"/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  <w:t>Izvršitelji mjere: Gradski ured za obnovu, izgradnju, prostorno uređenje, graditeljstvo i komunalne poslove, Gradski ured za gospodarstvo, ekološku održivost i strategijsko planiranje</w:t>
      </w:r>
    </w:p>
    <w:p w14:paraId="5B52DB6E" w14:textId="77777777" w:rsidR="00E00453" w:rsidRPr="00E00453" w:rsidRDefault="00E00453" w:rsidP="00D4071A">
      <w:pPr>
        <w:spacing w:before="0" w:after="0"/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</w:pPr>
    </w:p>
    <w:p w14:paraId="14B8F5A9" w14:textId="77777777" w:rsidR="00E00453" w:rsidRPr="00E00453" w:rsidRDefault="00E00453" w:rsidP="00D4071A">
      <w:pPr>
        <w:numPr>
          <w:ilvl w:val="1"/>
          <w:numId w:val="1"/>
        </w:numPr>
        <w:spacing w:before="0" w:after="0" w:line="240" w:lineRule="auto"/>
        <w:ind w:left="709" w:hanging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Sustavno poduzimati potrebne mjere kako bi prometnice i javne površine bile uvijek prohodne u svrhu nesmetane intervencije. U većim građevinskim kompleksima pravnih osoba osigurati stalnu prohodnost vatrogasnih pristupa i putova evakuacije. </w:t>
      </w:r>
    </w:p>
    <w:p w14:paraId="16B5210D" w14:textId="77777777" w:rsidR="00E00453" w:rsidRPr="00E00453" w:rsidRDefault="00E00453" w:rsidP="00D4071A">
      <w:pPr>
        <w:spacing w:after="0"/>
        <w:ind w:left="709"/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  <w:t xml:space="preserve">Izvršitelji mjere: Zagrebački holding d.o.o. - podružnica Zagrebačke ceste, podružnica Čistoća, podružnica Zrinjevac, pravne osobe koje su vlasnici i/ili upravitelji većih građevinskih kompleksa </w:t>
      </w:r>
    </w:p>
    <w:p w14:paraId="3DC19C3B" w14:textId="77777777" w:rsidR="00E00453" w:rsidRPr="00E00453" w:rsidRDefault="00E00453" w:rsidP="00D4071A">
      <w:pPr>
        <w:spacing w:before="0" w:after="0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</w:p>
    <w:p w14:paraId="4793593A" w14:textId="1CB0F118" w:rsidR="00E00453" w:rsidRPr="00E00453" w:rsidRDefault="00E00453" w:rsidP="00D4071A">
      <w:pPr>
        <w:numPr>
          <w:ilvl w:val="1"/>
          <w:numId w:val="1"/>
        </w:numPr>
        <w:spacing w:before="0" w:after="0" w:line="240" w:lineRule="auto"/>
        <w:ind w:left="709" w:hanging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Osigurati minimalne potrebne količine vode za gašenje požara i tlak u hidrantskoj mreži, sukladno Pravilniku o hidrantskoj mreži za gašenje požara (Narodne novine</w:t>
      </w:r>
      <w:r w:rsidR="00A078B6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E004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8/06) i drugim važećim propisima te dalje razvijati hidrantsku mrežu na način da prati razvoj grada, izgradnju novih blokova i naselja.</w:t>
      </w:r>
    </w:p>
    <w:p w14:paraId="7AD2DF15" w14:textId="086887FB" w:rsidR="00E00453" w:rsidRPr="00E00453" w:rsidRDefault="00E00453" w:rsidP="00D4071A">
      <w:pPr>
        <w:spacing w:after="0"/>
        <w:ind w:left="709"/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  <w:t xml:space="preserve">Izvršitelj mjere: Vodoopskrba i odvodnja d.o.o. </w:t>
      </w:r>
    </w:p>
    <w:p w14:paraId="06C520BE" w14:textId="77777777" w:rsidR="00E00453" w:rsidRPr="00E00453" w:rsidRDefault="00E00453" w:rsidP="00D4071A">
      <w:pPr>
        <w:spacing w:before="0" w:after="0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5385D318" w14:textId="77777777" w:rsidR="00E00453" w:rsidRPr="00E00453" w:rsidRDefault="00E00453" w:rsidP="00D4071A">
      <w:pPr>
        <w:numPr>
          <w:ilvl w:val="1"/>
          <w:numId w:val="1"/>
        </w:numPr>
        <w:spacing w:before="0" w:after="0" w:line="240" w:lineRule="auto"/>
        <w:ind w:left="709" w:hanging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Postojeću hidrantsku mrežu za gašenje požara održavati i usklađivati s važećim propisima kako bi se osigurala stalna funkcionalnost i dostatnost vode i tlaka za gašenje. Provesti godišnje ispitivanje stanje hidrantske mreže.</w:t>
      </w:r>
    </w:p>
    <w:p w14:paraId="500010CA" w14:textId="18556138" w:rsidR="00E00453" w:rsidRPr="00E00453" w:rsidRDefault="00E00453" w:rsidP="00D4071A">
      <w:pPr>
        <w:spacing w:after="0"/>
        <w:ind w:left="709"/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  <w:t xml:space="preserve">Izvršitelj mjere: Vodoopskrba i odvodnja d.o.o. </w:t>
      </w:r>
    </w:p>
    <w:p w14:paraId="2D9103C1" w14:textId="77777777" w:rsidR="00E00453" w:rsidRPr="00E00453" w:rsidRDefault="00E00453" w:rsidP="00D4071A">
      <w:pPr>
        <w:spacing w:before="0" w:after="0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2F49CBF2" w14:textId="77777777" w:rsidR="00E00453" w:rsidRPr="00E00453" w:rsidRDefault="00E00453" w:rsidP="00D4071A">
      <w:pPr>
        <w:numPr>
          <w:ilvl w:val="1"/>
          <w:numId w:val="1"/>
        </w:numPr>
        <w:spacing w:before="0" w:after="0" w:line="240" w:lineRule="auto"/>
        <w:ind w:left="709" w:hanging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Urediti prilaze za vatrogasna vozila i pristupe do površine voda koje svojom izdašnošću udovoljavaju potrebama kod gašenja požara, a u svrhu crpljenja vode za potrebe gašenja požara. Postojeće uređene prilaze i pristupe redovno održavati. </w:t>
      </w:r>
    </w:p>
    <w:p w14:paraId="3D21CBAC" w14:textId="77777777" w:rsidR="00E00453" w:rsidRPr="00E00453" w:rsidRDefault="00E00453" w:rsidP="00D4071A">
      <w:pPr>
        <w:spacing w:after="0"/>
        <w:ind w:left="709"/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  <w:t>Izvršitelji mjere: Hrvatske vode, ustanova Upravljanje sportskim objektima</w:t>
      </w:r>
    </w:p>
    <w:p w14:paraId="548F4745" w14:textId="60A3F52D" w:rsidR="00E00453" w:rsidRDefault="00E00453" w:rsidP="00D4071A">
      <w:pPr>
        <w:spacing w:before="0" w:after="0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0D01A3FB" w14:textId="77777777" w:rsidR="0031001D" w:rsidRPr="00E00453" w:rsidRDefault="0031001D" w:rsidP="00D4071A">
      <w:pPr>
        <w:spacing w:before="0" w:after="0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17AE0E57" w14:textId="77777777" w:rsidR="00E00453" w:rsidRPr="00E00453" w:rsidRDefault="00E00453" w:rsidP="00D4071A">
      <w:pPr>
        <w:numPr>
          <w:ilvl w:val="0"/>
          <w:numId w:val="1"/>
        </w:numPr>
        <w:spacing w:before="0" w:after="0" w:line="240" w:lineRule="auto"/>
        <w:contextualSpacing/>
        <w:outlineLvl w:val="1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MJERE ZAŠTITE ODLAGALIŠTA KOMUNALNOG OTPADA</w:t>
      </w:r>
    </w:p>
    <w:p w14:paraId="0B68E524" w14:textId="77777777" w:rsidR="00E00453" w:rsidRPr="00E00453" w:rsidRDefault="00E00453" w:rsidP="00D4071A">
      <w:pPr>
        <w:spacing w:before="0" w:after="0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522B5F22" w14:textId="7247B1B0" w:rsidR="00E00453" w:rsidRPr="00E00453" w:rsidRDefault="00E00453" w:rsidP="00D4071A">
      <w:pPr>
        <w:numPr>
          <w:ilvl w:val="1"/>
          <w:numId w:val="1"/>
        </w:numPr>
        <w:spacing w:before="0" w:after="0" w:line="240" w:lineRule="auto"/>
        <w:ind w:left="709" w:hanging="709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Osigurati skladištenje, oporabljivanje i/ili zbrinjavanje otpada samo u građevinama i uređajima određenim za tu namjenu, sukladno Zakonu o gospodarenju otpadom (Narodne novine</w:t>
      </w:r>
      <w:r w:rsidR="00A078B6" w:rsidRPr="00265D6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004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84/21 i 142/23 -</w:t>
      </w:r>
      <w:r w:rsidRPr="00E00453">
        <w:rPr>
          <w:rFonts w:ascii="Times New Roman" w:hAnsi="Times New Roman"/>
          <w:kern w:val="0"/>
          <w:sz w:val="24"/>
          <w14:ligatures w14:val="none"/>
        </w:rPr>
        <w:t xml:space="preserve"> </w:t>
      </w:r>
      <w:r w:rsidRPr="00E004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Odluka Ustavnog suda Republike Hrvatske), </w:t>
      </w:r>
      <w:r w:rsidRPr="00E00453">
        <w:rPr>
          <w:rFonts w:ascii="Times New Roman" w:hAnsi="Times New Roman" w:cs="Times New Roman"/>
          <w:kern w:val="0"/>
          <w:sz w:val="24"/>
          <w:szCs w:val="24"/>
          <w14:ligatures w14:val="none"/>
        </w:rPr>
        <w:t>na odlagalištima koja zadovoljavaju propisane uvjete i koja se planiraju koristiti uz obveznu primjenu odredbi Pravilnika o odlagalištima otpada (Narodne novine</w:t>
      </w:r>
      <w:r w:rsidR="00A078B6" w:rsidRPr="00A078B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0045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4/23) te drugih propisa kojima je regulirana zaštita na radu i zaštita od požara. </w:t>
      </w:r>
    </w:p>
    <w:p w14:paraId="64ED7903" w14:textId="77777777" w:rsidR="00E00453" w:rsidRPr="00E00453" w:rsidRDefault="00E00453" w:rsidP="00D4071A">
      <w:pPr>
        <w:spacing w:after="0"/>
        <w:ind w:left="709"/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  <w:t>Izvršitelji mjere: Zagrebački holding d.o.o. - podružnica Čistoća, pravne osobe koje se bave zbrinjavanjem otpada</w:t>
      </w:r>
    </w:p>
    <w:p w14:paraId="054843E2" w14:textId="77777777" w:rsidR="00E00453" w:rsidRPr="00E00453" w:rsidRDefault="00E00453" w:rsidP="00D4071A">
      <w:pPr>
        <w:spacing w:before="0" w:after="0"/>
        <w:ind w:left="360"/>
        <w:outlineLvl w:val="1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4060D5C5" w14:textId="77777777" w:rsidR="00E00453" w:rsidRPr="00E00453" w:rsidRDefault="00E00453" w:rsidP="00D4071A">
      <w:pPr>
        <w:numPr>
          <w:ilvl w:val="1"/>
          <w:numId w:val="1"/>
        </w:numPr>
        <w:spacing w:before="0" w:after="0" w:line="240" w:lineRule="auto"/>
        <w:ind w:left="709" w:hanging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Osigurati gašenje požara u najkraćem mogućem roku u slučaju požara na odlagalištu otpada putem vatrogasne postrojbe koja će pristupiti gašenju na siguran način. U slučaju širenja požara u dubinu odlagališta osigurati radni stroj pogodan za izvođenje zahvata potrebnih za osiguranje pristupa žarištu požara. </w:t>
      </w:r>
    </w:p>
    <w:p w14:paraId="5DF5C7E6" w14:textId="7907B413" w:rsidR="00E00453" w:rsidRDefault="00E00453" w:rsidP="00D4071A">
      <w:pPr>
        <w:spacing w:after="0"/>
        <w:ind w:left="709"/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  <w:t>Izvršitelji mjere: Javna vatrogasna postrojba Grada Zagreba, Vatrogasna zajednica Grada Zagreba, Zagrebački holding d.o.o. - podružnica Čistoća, pravne osobe koje se bave zbrinjavanjem otpada</w:t>
      </w:r>
    </w:p>
    <w:p w14:paraId="379444C0" w14:textId="77777777" w:rsidR="0031001D" w:rsidRPr="00E00453" w:rsidRDefault="0031001D" w:rsidP="00D4071A">
      <w:pPr>
        <w:spacing w:after="0"/>
        <w:ind w:left="709"/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</w:pPr>
    </w:p>
    <w:p w14:paraId="39029A85" w14:textId="77777777" w:rsidR="00E00453" w:rsidRPr="00E00453" w:rsidRDefault="00E00453" w:rsidP="00D4071A">
      <w:pPr>
        <w:spacing w:before="0" w:after="0"/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</w:pPr>
    </w:p>
    <w:p w14:paraId="33EEC399" w14:textId="77777777" w:rsidR="00E00453" w:rsidRPr="00E00453" w:rsidRDefault="00E00453" w:rsidP="00D4071A">
      <w:pPr>
        <w:numPr>
          <w:ilvl w:val="0"/>
          <w:numId w:val="1"/>
        </w:numPr>
        <w:spacing w:before="0" w:after="0" w:line="240" w:lineRule="auto"/>
        <w:contextualSpacing/>
        <w:outlineLvl w:val="1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ORGANIZACIJSKE I ADMINISTRATIVNE MJERE ZAŠTITE OD POŽARA NA OTVORENOM PROSTORU</w:t>
      </w:r>
    </w:p>
    <w:p w14:paraId="69D291E8" w14:textId="77777777" w:rsidR="00E00453" w:rsidRPr="00E00453" w:rsidRDefault="00E00453" w:rsidP="00D4071A">
      <w:pPr>
        <w:spacing w:before="0" w:after="0"/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E345C81" w14:textId="742EFF18" w:rsidR="00E00453" w:rsidRPr="00E00453" w:rsidRDefault="00E00453" w:rsidP="00D4071A">
      <w:pPr>
        <w:numPr>
          <w:ilvl w:val="1"/>
          <w:numId w:val="1"/>
        </w:numPr>
        <w:spacing w:before="0" w:after="0" w:line="240" w:lineRule="auto"/>
        <w:ind w:left="709" w:hanging="709"/>
        <w:rPr>
          <w:rFonts w:ascii="Times New Roman" w:hAnsi="Times New Roman" w:cs="Times New Roman"/>
          <w:strike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Pratiti provedbu te po potrebi u Odluku</w:t>
      </w:r>
      <w:r w:rsidR="00265D60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o mjerama zaštite od požara na otvorenom prostoru na području Grada Zagreba (Službeni glasnik Grada Zagreba 32/23)</w:t>
      </w:r>
      <w:r w:rsidRPr="00E004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implementirati </w:t>
      </w:r>
      <w:bookmarkStart w:id="4" w:name="_Hlk146614575"/>
      <w:r w:rsidRPr="00E004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rješenja uočenih provedbenih i drugih problema</w:t>
      </w:r>
      <w:bookmarkEnd w:id="4"/>
      <w:r w:rsidRPr="00E004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.</w:t>
      </w:r>
    </w:p>
    <w:p w14:paraId="49CD97EE" w14:textId="77777777" w:rsidR="00E00453" w:rsidRPr="00E00453" w:rsidRDefault="00E00453" w:rsidP="00D4071A">
      <w:pPr>
        <w:spacing w:after="0"/>
        <w:ind w:left="708"/>
        <w:outlineLvl w:val="1"/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I</w:t>
      </w:r>
      <w:r w:rsidRPr="00E00453"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  <w:t xml:space="preserve">zvršitelji mjere: Gradska skupština Grada Zagreba, Gradski ured za mjesnu samoupravu, promet, civilnu zaštitu i sigurnost </w:t>
      </w:r>
    </w:p>
    <w:p w14:paraId="6F4A61D8" w14:textId="77777777" w:rsidR="00E00453" w:rsidRPr="00E00453" w:rsidRDefault="00E00453" w:rsidP="00D4071A">
      <w:pPr>
        <w:spacing w:before="0" w:after="0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</w:p>
    <w:p w14:paraId="13989A40" w14:textId="77777777" w:rsidR="00E00453" w:rsidRPr="00E00453" w:rsidRDefault="00E00453" w:rsidP="00D4071A">
      <w:pPr>
        <w:numPr>
          <w:ilvl w:val="1"/>
          <w:numId w:val="1"/>
        </w:numPr>
        <w:spacing w:before="0" w:after="0" w:line="240" w:lineRule="auto"/>
        <w:ind w:left="709" w:hanging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Kontinuirano raditi na podizanju svijesti građana o važnosti preventivnih mjera zaštite od požara adekvatnom medijskom aktivnošću. </w:t>
      </w:r>
    </w:p>
    <w:p w14:paraId="6062499D" w14:textId="334452D7" w:rsidR="00E00453" w:rsidRPr="00E00453" w:rsidRDefault="00E00453" w:rsidP="00D4071A">
      <w:pPr>
        <w:spacing w:after="0"/>
        <w:ind w:left="708"/>
        <w:outlineLvl w:val="1"/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>Izvršitelji mjere: Ured gradonačelnika, Javna vatrogasna postrojba Grada Zagreba, Vatrogasna zajednica Grada Zagreba</w:t>
      </w:r>
    </w:p>
    <w:p w14:paraId="35AEE700" w14:textId="77777777" w:rsidR="00E00453" w:rsidRPr="00E00453" w:rsidRDefault="00E00453" w:rsidP="00D4071A">
      <w:pPr>
        <w:spacing w:before="0" w:after="0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11E0B21C" w14:textId="77777777" w:rsidR="00E00453" w:rsidRPr="00E00453" w:rsidRDefault="00E00453" w:rsidP="00D4071A">
      <w:pPr>
        <w:numPr>
          <w:ilvl w:val="1"/>
          <w:numId w:val="1"/>
        </w:numPr>
        <w:spacing w:before="0" w:after="0" w:line="240" w:lineRule="auto"/>
        <w:ind w:left="709" w:hanging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Organizirati savjetodavne sastanke sa svim sudionicima i obveznicima provođenja zaštite od požara u cilju poduzimanja potrebnih mjera, kako bi se opasnost od nastajanja i širenja požara smanjila na najmanju moguću mjeru. </w:t>
      </w:r>
    </w:p>
    <w:p w14:paraId="741D9E1B" w14:textId="77777777" w:rsidR="00E00453" w:rsidRPr="00E00453" w:rsidRDefault="00E00453" w:rsidP="00D4071A">
      <w:pPr>
        <w:spacing w:after="0"/>
        <w:ind w:left="709"/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  <w:t>Izvršitelj mjere: Vatrogasna zajednica Grada Zagreba</w:t>
      </w:r>
    </w:p>
    <w:p w14:paraId="2F476C05" w14:textId="77777777" w:rsidR="00E00453" w:rsidRPr="00E00453" w:rsidRDefault="00E00453" w:rsidP="00D4071A">
      <w:pPr>
        <w:spacing w:before="0" w:after="0"/>
        <w:ind w:left="360"/>
        <w:outlineLvl w:val="1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6207B92E" w14:textId="77777777" w:rsidR="00E00453" w:rsidRPr="00E00453" w:rsidRDefault="00E00453" w:rsidP="00D4071A">
      <w:pPr>
        <w:numPr>
          <w:ilvl w:val="1"/>
          <w:numId w:val="1"/>
        </w:numPr>
        <w:spacing w:before="0" w:after="0" w:line="240" w:lineRule="auto"/>
        <w:ind w:left="709" w:hanging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Pratiti provedbu propisanih mjera za uređivanje i održavanje rudina, živica, međa, poljskih i šumskih putova i kanala te po potrebi implementirati rješenja uočenih problema u provedbi propisivanjem novih mjera ili izmjenom postojećih. </w:t>
      </w:r>
    </w:p>
    <w:p w14:paraId="5D5810D8" w14:textId="77777777" w:rsidR="00E00453" w:rsidRPr="00E00453" w:rsidRDefault="00E00453" w:rsidP="00D4071A">
      <w:pPr>
        <w:spacing w:after="0"/>
        <w:ind w:left="709"/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  <w:t xml:space="preserve">Izvršitelj mjere: Gradski ured za gospodarstvo, ekološku održivost i strategijsko planiranje </w:t>
      </w:r>
    </w:p>
    <w:p w14:paraId="168B2755" w14:textId="77777777" w:rsidR="00E00453" w:rsidRPr="00E00453" w:rsidRDefault="00E00453" w:rsidP="00D4071A">
      <w:pPr>
        <w:spacing w:before="0" w:after="0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73709AD4" w14:textId="77777777" w:rsidR="00E00453" w:rsidRPr="00E00453" w:rsidRDefault="00E00453" w:rsidP="00D4071A">
      <w:pPr>
        <w:numPr>
          <w:ilvl w:val="1"/>
          <w:numId w:val="1"/>
        </w:numPr>
        <w:spacing w:before="0" w:after="0" w:line="240" w:lineRule="auto"/>
        <w:ind w:left="709" w:hanging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Osigurati redovito održavanje (čišćenje) vodotokova i građevina za melioracijsku odvodnju sukladno važećem planu upravljanja vodama Hrvatskih voda. </w:t>
      </w:r>
    </w:p>
    <w:p w14:paraId="41F0A4A3" w14:textId="77777777" w:rsidR="00E00453" w:rsidRPr="00E00453" w:rsidRDefault="00E00453" w:rsidP="00D4071A">
      <w:pPr>
        <w:spacing w:after="0"/>
        <w:ind w:left="709"/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  <w:t>Izvršitelj mjere: Hrvatske vode</w:t>
      </w:r>
    </w:p>
    <w:p w14:paraId="47E8D12A" w14:textId="77777777" w:rsidR="00E00453" w:rsidRPr="00E00453" w:rsidRDefault="00E00453" w:rsidP="00D4071A">
      <w:pPr>
        <w:spacing w:before="0" w:after="0"/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</w:pPr>
    </w:p>
    <w:p w14:paraId="49AD0AD4" w14:textId="77777777" w:rsidR="00E00453" w:rsidRPr="00E00453" w:rsidRDefault="00E00453" w:rsidP="00D4071A">
      <w:pPr>
        <w:numPr>
          <w:ilvl w:val="1"/>
          <w:numId w:val="1"/>
        </w:numPr>
        <w:spacing w:before="0" w:after="0" w:line="240" w:lineRule="auto"/>
        <w:ind w:left="709" w:hanging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Redovito čistiti bunare i ostale prirodne pričuve vode koje se mogu koristiti za gašenje požara na otvorenom prostoru, a prilazne putove za vatrogasna vozila održavati prohodnima. </w:t>
      </w:r>
    </w:p>
    <w:p w14:paraId="0E85474D" w14:textId="7833B2C9" w:rsidR="00E00453" w:rsidRPr="00E00453" w:rsidRDefault="00E00453" w:rsidP="00D4071A">
      <w:pPr>
        <w:spacing w:after="0"/>
        <w:ind w:left="709"/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  <w:t>Izvršitelj mjere: Vodoopskrba i odvodnja d.o.o.</w:t>
      </w:r>
    </w:p>
    <w:p w14:paraId="2A0D181C" w14:textId="77777777" w:rsidR="00E00453" w:rsidRPr="00E00453" w:rsidRDefault="00E00453" w:rsidP="00D4071A">
      <w:pPr>
        <w:spacing w:before="0" w:after="0"/>
        <w:contextualSpacing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5362BA6B" w14:textId="77777777" w:rsidR="00E00453" w:rsidRPr="00E00453" w:rsidRDefault="00E00453" w:rsidP="00D4071A">
      <w:pPr>
        <w:numPr>
          <w:ilvl w:val="1"/>
          <w:numId w:val="1"/>
        </w:numPr>
        <w:spacing w:before="0" w:after="0" w:line="240" w:lineRule="auto"/>
        <w:ind w:left="709" w:hanging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Pravne osobe čije su građevine ili uređaji locirani u neposrednoj blizini požara dužne su u slučaju nastajanja požara na otvorenom prostoru dati na raspolaganje svoju opremu i mehanizaciju za potrebe radova na sprječavanju širenja požara ili za njegovo gašenje. </w:t>
      </w:r>
    </w:p>
    <w:p w14:paraId="0D968952" w14:textId="77777777" w:rsidR="00E00453" w:rsidRPr="00E00453" w:rsidRDefault="00E00453" w:rsidP="00D4071A">
      <w:pPr>
        <w:spacing w:after="0"/>
        <w:ind w:left="709"/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  <w:t xml:space="preserve">Izvršitelji mjere: pravne osobe čije su građevine ili uređaji u neposrednoj blizini požara </w:t>
      </w:r>
    </w:p>
    <w:p w14:paraId="631EB839" w14:textId="77777777" w:rsidR="00E00453" w:rsidRPr="00E00453" w:rsidRDefault="00E00453" w:rsidP="00D4071A">
      <w:pPr>
        <w:spacing w:before="0" w:after="0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</w:p>
    <w:p w14:paraId="2C8E4DB5" w14:textId="77777777" w:rsidR="00E00453" w:rsidRPr="00E00453" w:rsidRDefault="00E00453" w:rsidP="00D4071A">
      <w:pPr>
        <w:numPr>
          <w:ilvl w:val="1"/>
          <w:numId w:val="1"/>
        </w:numPr>
        <w:spacing w:before="0" w:after="0" w:line="240" w:lineRule="auto"/>
        <w:ind w:left="709" w:hanging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Provoditi nadzor i skrb nad državnim, županijskim i lokalnim cestama te zemljišnim pojasom uz cestu. Zemljišni pojas uz ceste mora biti čist i pregledan zbog sigurnosti prometa i sprječavanja nastajanja i širenja požara na njemu. Obavezno je čišćenje zemljišnog pojasa uz ceste od lakozapaljivih tvari, odnosno, onih tvari koje bi mogle izazvati požar ili omogućiti i/ili olakšati njegovo širenje. </w:t>
      </w:r>
    </w:p>
    <w:p w14:paraId="6A47DAEA" w14:textId="77777777" w:rsidR="00E00453" w:rsidRPr="00E00453" w:rsidRDefault="00E00453" w:rsidP="00D4071A">
      <w:pPr>
        <w:spacing w:after="0"/>
        <w:ind w:left="709"/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  <w:t xml:space="preserve">Izvršitelj mjere: Hrvatske autoceste d.o.o., Hrvatske ceste d.o.o., Zagrebački holding d.o.o. - podružnica Zagrebačke ceste </w:t>
      </w:r>
    </w:p>
    <w:p w14:paraId="61A62BC1" w14:textId="77777777" w:rsidR="00E00453" w:rsidRPr="00E00453" w:rsidRDefault="00E00453" w:rsidP="00D4071A">
      <w:pPr>
        <w:spacing w:before="0" w:after="0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3EE988C5" w14:textId="77777777" w:rsidR="00E00453" w:rsidRPr="00E00453" w:rsidRDefault="00E00453" w:rsidP="00D4071A">
      <w:pPr>
        <w:numPr>
          <w:ilvl w:val="1"/>
          <w:numId w:val="1"/>
        </w:numPr>
        <w:spacing w:before="0" w:after="0" w:line="240" w:lineRule="auto"/>
        <w:ind w:left="709" w:hanging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Čistiti pojas uz željezničku prugu od lakozapaljivih tvari, odnosno tvari koje bi mogle izazvati požar i omogućiti njegovo širenje. Posebnu pozornost usmjeriti na uklanjanje biljnog materijala nakon košnje.</w:t>
      </w:r>
    </w:p>
    <w:p w14:paraId="2030B87F" w14:textId="77777777" w:rsidR="00E00453" w:rsidRPr="00E00453" w:rsidRDefault="00E00453" w:rsidP="00D4071A">
      <w:pPr>
        <w:spacing w:after="0"/>
        <w:ind w:left="709"/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  <w:t xml:space="preserve">Izvršitelj mjere: HŽ INFRASTRUKTURA d.o.o. </w:t>
      </w:r>
    </w:p>
    <w:p w14:paraId="0822AC31" w14:textId="77777777" w:rsidR="00E00453" w:rsidRPr="00E00453" w:rsidRDefault="00E00453" w:rsidP="00D4071A">
      <w:pPr>
        <w:spacing w:before="0" w:after="0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3534954A" w14:textId="77777777" w:rsidR="00E00453" w:rsidRPr="00E00453" w:rsidRDefault="00E00453" w:rsidP="00D4071A">
      <w:pPr>
        <w:numPr>
          <w:ilvl w:val="0"/>
          <w:numId w:val="1"/>
        </w:numPr>
        <w:spacing w:before="0" w:after="0" w:line="240" w:lineRule="auto"/>
        <w:contextualSpacing/>
        <w:outlineLvl w:val="1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Gradski ured za mjesnu samoupravu, promet, civilnu zaštitu i sigurnost sa sadržajem ovoga Provedbenog plana upoznat će sve pravne subjekte koje su njime utvrđeni kao izvršitelji mjera. </w:t>
      </w:r>
    </w:p>
    <w:p w14:paraId="3D500848" w14:textId="77777777" w:rsidR="00E00453" w:rsidRPr="00E00453" w:rsidRDefault="00E00453" w:rsidP="00D4071A">
      <w:pPr>
        <w:spacing w:before="0" w:after="0"/>
        <w:outlineLvl w:val="1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425A882D" w14:textId="77777777" w:rsidR="00E00453" w:rsidRPr="00E00453" w:rsidRDefault="00E00453" w:rsidP="00D4071A">
      <w:pPr>
        <w:numPr>
          <w:ilvl w:val="0"/>
          <w:numId w:val="1"/>
        </w:numPr>
        <w:spacing w:before="0" w:after="0" w:line="240" w:lineRule="auto"/>
        <w:contextualSpacing/>
        <w:outlineLvl w:val="1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Provedba Provedbenog plana ne proizvodi fiskalne učinke u proračunu Grada Zagreba stoga nije potrebno osiguravati dodatna sredstva, a svi drugi izvršitelji mjera iz Provedbenog plana snose cjelokupne troškove angažiranja svojih snaga i resursa u provedbi mjera koje propisuje Provedbeni plan.</w:t>
      </w:r>
    </w:p>
    <w:p w14:paraId="2626EDE8" w14:textId="77777777" w:rsidR="00E00453" w:rsidRPr="00E00453" w:rsidRDefault="00E00453" w:rsidP="00D4071A">
      <w:pPr>
        <w:spacing w:before="0" w:after="0"/>
        <w:outlineLvl w:val="1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3E81A2AA" w14:textId="5E922D0D" w:rsidR="00E00453" w:rsidRPr="00E00453" w:rsidRDefault="00E00453" w:rsidP="00D4071A">
      <w:pPr>
        <w:numPr>
          <w:ilvl w:val="0"/>
          <w:numId w:val="1"/>
        </w:numPr>
        <w:spacing w:before="0" w:after="0" w:line="240" w:lineRule="auto"/>
        <w:contextualSpacing/>
        <w:outlineLvl w:val="1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Gradska skupština Grada Zagreba jednom godišnje razmatra izvješće o st</w:t>
      </w:r>
      <w:r w:rsidR="00C072E6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anju provedbe Provedbenog plana.</w:t>
      </w:r>
      <w:bookmarkStart w:id="5" w:name="_GoBack"/>
      <w:bookmarkEnd w:id="5"/>
    </w:p>
    <w:p w14:paraId="0E4A353E" w14:textId="77777777" w:rsidR="00E00453" w:rsidRPr="00E00453" w:rsidRDefault="00E00453" w:rsidP="00D4071A">
      <w:pPr>
        <w:spacing w:before="0" w:after="0"/>
        <w:ind w:left="360"/>
        <w:contextualSpacing/>
        <w:outlineLvl w:val="1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4FE94B10" w14:textId="77777777" w:rsidR="00E00453" w:rsidRPr="00E00453" w:rsidRDefault="00E00453" w:rsidP="00D4071A">
      <w:pPr>
        <w:numPr>
          <w:ilvl w:val="0"/>
          <w:numId w:val="1"/>
        </w:numPr>
        <w:spacing w:before="0" w:after="0" w:line="240" w:lineRule="auto"/>
        <w:contextualSpacing/>
        <w:outlineLvl w:val="1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Izvješće o stanju provedbe Provedbenog plana vatrogasni zapovjednik Grada Zagreba dostavlja Nacionalnom odboru za preventivnu zaštitu i gašenje požara i Ravnateljstvu civilne zaštite - Područnom uredu civilne zaštite Zagreb.</w:t>
      </w:r>
    </w:p>
    <w:p w14:paraId="43F17FDA" w14:textId="77777777" w:rsidR="00E00453" w:rsidRPr="00E00453" w:rsidRDefault="00E00453" w:rsidP="00D4071A">
      <w:pPr>
        <w:spacing w:before="0" w:after="0"/>
        <w:outlineLvl w:val="1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22C29C46" w14:textId="77777777" w:rsidR="00E00453" w:rsidRPr="00E00453" w:rsidRDefault="00E00453" w:rsidP="00D4071A">
      <w:pPr>
        <w:numPr>
          <w:ilvl w:val="0"/>
          <w:numId w:val="1"/>
        </w:numPr>
        <w:spacing w:before="0" w:after="0" w:line="240" w:lineRule="auto"/>
        <w:contextualSpacing/>
        <w:outlineLvl w:val="1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Provedbeni plan će biti objavljen u Službenom glasniku Grada Zagreba.</w:t>
      </w:r>
    </w:p>
    <w:p w14:paraId="4141301B" w14:textId="0BD64813" w:rsidR="00E00453" w:rsidRPr="00E00453" w:rsidRDefault="00E00453" w:rsidP="00D4071A">
      <w:pPr>
        <w:spacing w:before="0" w:after="0"/>
        <w:outlineLvl w:val="1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7CDF5BF0" w14:textId="77777777" w:rsidR="00E00453" w:rsidRPr="00E00453" w:rsidRDefault="00E00453" w:rsidP="00D4071A">
      <w:pPr>
        <w:spacing w:before="0" w:after="0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KLASA: </w:t>
      </w:r>
    </w:p>
    <w:p w14:paraId="1FD7081E" w14:textId="77777777" w:rsidR="00E00453" w:rsidRPr="00E00453" w:rsidRDefault="00E00453" w:rsidP="00D4071A">
      <w:pPr>
        <w:spacing w:before="0" w:after="0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URBROJ: </w:t>
      </w:r>
    </w:p>
    <w:p w14:paraId="175F192E" w14:textId="77777777" w:rsidR="00E00453" w:rsidRPr="00E00453" w:rsidRDefault="00E00453" w:rsidP="00D4071A">
      <w:pPr>
        <w:spacing w:before="0" w:after="0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Zagreb, </w:t>
      </w:r>
    </w:p>
    <w:p w14:paraId="3655A89E" w14:textId="77777777" w:rsidR="00E00453" w:rsidRPr="009B6C6B" w:rsidRDefault="00E00453" w:rsidP="00D4071A">
      <w:pPr>
        <w:spacing w:before="0" w:after="0"/>
        <w:ind w:left="4956"/>
        <w:jc w:val="center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9B6C6B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Gradonačelnik</w:t>
      </w:r>
    </w:p>
    <w:p w14:paraId="0F328400" w14:textId="77777777" w:rsidR="00E00453" w:rsidRPr="009B6C6B" w:rsidRDefault="00E00453" w:rsidP="00D4071A">
      <w:pPr>
        <w:spacing w:before="0" w:after="0"/>
        <w:ind w:left="4956"/>
        <w:jc w:val="center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9B6C6B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Grada Zagreba</w:t>
      </w:r>
    </w:p>
    <w:p w14:paraId="1FFEBC3C" w14:textId="77777777" w:rsidR="00E00453" w:rsidRPr="00E00453" w:rsidRDefault="00E00453" w:rsidP="00D4071A">
      <w:pPr>
        <w:spacing w:before="0" w:after="0"/>
        <w:ind w:left="4956"/>
        <w:jc w:val="center"/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EA1B161" w14:textId="776B0253" w:rsidR="00E00453" w:rsidRPr="00E00453" w:rsidRDefault="00E00453" w:rsidP="009B6C6B">
      <w:pPr>
        <w:spacing w:before="0" w:after="0"/>
        <w:ind w:left="4956"/>
        <w:jc w:val="center"/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E00453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Tomislav Tomašević, mag. pol.</w:t>
      </w:r>
    </w:p>
    <w:sectPr w:rsidR="00E00453" w:rsidRPr="00E0045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9E8F25A" w16cex:dateUtc="2024-10-16T08:15:00Z"/>
  <w16cex:commentExtensible w16cex:durableId="28C9B078" w16cex:dateUtc="2024-10-16T08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E20E065" w16cid:durableId="6A8D83F8"/>
  <w16cid:commentId w16cid:paraId="4DEF4887" w16cid:durableId="29E8F25A"/>
  <w16cid:commentId w16cid:paraId="1F9E0A04" w16cid:durableId="025CE44B"/>
  <w16cid:commentId w16cid:paraId="6928BFC5" w16cid:durableId="28C9B07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0CD7A" w14:textId="77777777" w:rsidR="000E2FC2" w:rsidRDefault="000E2FC2" w:rsidP="00003285">
      <w:pPr>
        <w:spacing w:before="0" w:after="0" w:line="240" w:lineRule="auto"/>
      </w:pPr>
      <w:r>
        <w:separator/>
      </w:r>
    </w:p>
  </w:endnote>
  <w:endnote w:type="continuationSeparator" w:id="0">
    <w:p w14:paraId="7506B691" w14:textId="77777777" w:rsidR="000E2FC2" w:rsidRDefault="000E2FC2" w:rsidP="0000328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5602809"/>
      <w:docPartObj>
        <w:docPartGallery w:val="Page Numbers (Bottom of Page)"/>
        <w:docPartUnique/>
      </w:docPartObj>
    </w:sdtPr>
    <w:sdtEndPr/>
    <w:sdtContent>
      <w:p w14:paraId="18D21413" w14:textId="123F2B10" w:rsidR="00003285" w:rsidRDefault="0000328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FC2">
          <w:rPr>
            <w:noProof/>
          </w:rPr>
          <w:t>1</w:t>
        </w:r>
        <w:r>
          <w:fldChar w:fldCharType="end"/>
        </w:r>
      </w:p>
    </w:sdtContent>
  </w:sdt>
  <w:p w14:paraId="778B4995" w14:textId="77777777" w:rsidR="00003285" w:rsidRDefault="000032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10CF0" w14:textId="77777777" w:rsidR="000E2FC2" w:rsidRDefault="000E2FC2" w:rsidP="00003285">
      <w:pPr>
        <w:spacing w:before="0" w:after="0" w:line="240" w:lineRule="auto"/>
      </w:pPr>
      <w:r>
        <w:separator/>
      </w:r>
    </w:p>
  </w:footnote>
  <w:footnote w:type="continuationSeparator" w:id="0">
    <w:p w14:paraId="067CE771" w14:textId="77777777" w:rsidR="000E2FC2" w:rsidRDefault="000E2FC2" w:rsidP="0000328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233CB"/>
    <w:multiLevelType w:val="multilevel"/>
    <w:tmpl w:val="8EBAD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453"/>
    <w:rsid w:val="00003285"/>
    <w:rsid w:val="00013D1A"/>
    <w:rsid w:val="000140F6"/>
    <w:rsid w:val="0005317B"/>
    <w:rsid w:val="000C1B14"/>
    <w:rsid w:val="000E2FC2"/>
    <w:rsid w:val="0013496A"/>
    <w:rsid w:val="00176223"/>
    <w:rsid w:val="0017660E"/>
    <w:rsid w:val="00214D5F"/>
    <w:rsid w:val="00265D60"/>
    <w:rsid w:val="002B4243"/>
    <w:rsid w:val="0031001D"/>
    <w:rsid w:val="0038579B"/>
    <w:rsid w:val="003B7EDA"/>
    <w:rsid w:val="00410B7A"/>
    <w:rsid w:val="00443753"/>
    <w:rsid w:val="00474EE5"/>
    <w:rsid w:val="00481271"/>
    <w:rsid w:val="004D2080"/>
    <w:rsid w:val="00524809"/>
    <w:rsid w:val="005664B4"/>
    <w:rsid w:val="006539A9"/>
    <w:rsid w:val="00682374"/>
    <w:rsid w:val="007202DE"/>
    <w:rsid w:val="00740628"/>
    <w:rsid w:val="007574AC"/>
    <w:rsid w:val="00812CC2"/>
    <w:rsid w:val="00860282"/>
    <w:rsid w:val="008B404A"/>
    <w:rsid w:val="00910825"/>
    <w:rsid w:val="009B6C6B"/>
    <w:rsid w:val="00A078B6"/>
    <w:rsid w:val="00A2326C"/>
    <w:rsid w:val="00A5736A"/>
    <w:rsid w:val="00A6434C"/>
    <w:rsid w:val="00B9729E"/>
    <w:rsid w:val="00BB7DDA"/>
    <w:rsid w:val="00C072E6"/>
    <w:rsid w:val="00C20DCD"/>
    <w:rsid w:val="00CD74A2"/>
    <w:rsid w:val="00D4071A"/>
    <w:rsid w:val="00D97D97"/>
    <w:rsid w:val="00E00453"/>
    <w:rsid w:val="00E41AC7"/>
    <w:rsid w:val="00E456D5"/>
    <w:rsid w:val="00FA7260"/>
    <w:rsid w:val="00FE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3F99D"/>
  <w15:chartTrackingRefBased/>
  <w15:docId w15:val="{24C6F1E0-F0F5-4134-8750-2ACAEB4E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before="24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00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4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4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453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453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4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4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4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4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4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4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4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4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453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4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4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4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4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4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4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45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328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285"/>
  </w:style>
  <w:style w:type="paragraph" w:styleId="Footer">
    <w:name w:val="footer"/>
    <w:basedOn w:val="Normal"/>
    <w:link w:val="FooterChar"/>
    <w:uiPriority w:val="99"/>
    <w:unhideWhenUsed/>
    <w:rsid w:val="0000328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285"/>
  </w:style>
  <w:style w:type="character" w:styleId="CommentReference">
    <w:name w:val="annotation reference"/>
    <w:basedOn w:val="DefaultParagraphFont"/>
    <w:uiPriority w:val="99"/>
    <w:semiHidden/>
    <w:unhideWhenUsed/>
    <w:rsid w:val="00FE1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19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19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9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99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9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1712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Bonc</dc:creator>
  <cp:keywords/>
  <dc:description/>
  <cp:lastModifiedBy>Maja Plank</cp:lastModifiedBy>
  <cp:revision>22</cp:revision>
  <dcterms:created xsi:type="dcterms:W3CDTF">2024-10-16T08:21:00Z</dcterms:created>
  <dcterms:modified xsi:type="dcterms:W3CDTF">2024-10-17T08:14:00Z</dcterms:modified>
</cp:coreProperties>
</file>